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326884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173839">
        <w:rPr>
          <w:b/>
          <w:sz w:val="24"/>
          <w:szCs w:val="24"/>
        </w:rPr>
        <w:t>3</w:t>
      </w:r>
      <w:r w:rsidR="00AB1ED9">
        <w:rPr>
          <w:b/>
          <w:sz w:val="24"/>
          <w:szCs w:val="24"/>
        </w:rPr>
        <w:t>3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proofErr w:type="gramStart"/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End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173839">
        <w:rPr>
          <w:rFonts w:ascii="Arial" w:hAnsi="Arial"/>
          <w:b/>
          <w:bCs/>
          <w:snapToGrid w:val="0"/>
          <w:sz w:val="28"/>
        </w:rPr>
        <w:t>08</w:t>
      </w:r>
      <w:r w:rsidR="009E3710">
        <w:rPr>
          <w:rFonts w:ascii="Arial" w:hAnsi="Arial"/>
          <w:b/>
          <w:bCs/>
          <w:snapToGrid w:val="0"/>
          <w:sz w:val="28"/>
        </w:rPr>
        <w:t>/0</w:t>
      </w:r>
      <w:r w:rsidR="00173839">
        <w:rPr>
          <w:rFonts w:ascii="Arial" w:hAnsi="Arial"/>
          <w:b/>
          <w:bCs/>
          <w:snapToGrid w:val="0"/>
          <w:sz w:val="28"/>
        </w:rPr>
        <w:t>4</w:t>
      </w:r>
      <w:r w:rsidR="009E3710">
        <w:rPr>
          <w:rFonts w:ascii="Arial" w:hAnsi="Arial"/>
          <w:b/>
          <w:bCs/>
          <w:snapToGrid w:val="0"/>
          <w:sz w:val="28"/>
        </w:rPr>
        <w:t>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452F27" w:rsidRPr="00C654F0" w:rsidRDefault="008135DB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363A51">
        <w:rPr>
          <w:bCs/>
        </w:rPr>
        <w:t>OGGETTO:</w:t>
      </w:r>
      <w:r w:rsidR="00CE4ECE">
        <w:rPr>
          <w:bCs/>
        </w:rPr>
        <w:t xml:space="preserve"> </w:t>
      </w:r>
      <w:r w:rsidR="00CE4ECE" w:rsidRPr="00CE4ECE">
        <w:rPr>
          <w:rFonts w:ascii="Arial" w:hAnsi="Arial" w:cs="Arial"/>
          <w:b/>
        </w:rPr>
        <w:t>CONTO DI BILANCIO, DEL CONTO DEL PATRIMONIO E DELL’INVENTARIO BENI DELL’ESERCIZIO FINANZIARIO 2016</w:t>
      </w:r>
      <w:proofErr w:type="gramStart"/>
      <w:r w:rsidR="00CE4ECE">
        <w:rPr>
          <w:b/>
        </w:rPr>
        <w:t xml:space="preserve"> </w:t>
      </w:r>
      <w:r w:rsidR="00CE4ECE" w:rsidRPr="006800F0">
        <w:rPr>
          <w:rFonts w:ascii="Arial" w:hAnsi="Arial"/>
          <w:b/>
          <w:snapToGrid w:val="0"/>
          <w:sz w:val="28"/>
          <w:szCs w:val="28"/>
        </w:rPr>
        <w:t xml:space="preserve">  </w:t>
      </w:r>
      <w:r w:rsidR="00CE4ECE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E4ECE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  <w:proofErr w:type="gramEnd"/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173839" w:rsidRPr="00173839">
        <w:rPr>
          <w:rFonts w:ascii="Arial" w:hAnsi="Arial" w:cs="Arial"/>
          <w:b/>
        </w:rPr>
        <w:t>8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173839">
        <w:rPr>
          <w:rFonts w:ascii="Arial" w:hAnsi="Arial" w:cs="Arial"/>
          <w:b/>
        </w:rPr>
        <w:t xml:space="preserve">APRILE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11,00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VISTO il comma </w:t>
      </w:r>
      <w:proofErr w:type="gramStart"/>
      <w:r w:rsidRPr="00CE4ECE">
        <w:rPr>
          <w:rFonts w:ascii="Arial" w:hAnsi="Arial" w:cs="Arial"/>
          <w:sz w:val="24"/>
          <w:szCs w:val="24"/>
        </w:rPr>
        <w:t>3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dell’art. 227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 che stabilisce in particolare per l’anno 2017 – Rendiconto 2016 - che nelle more dell’adozione della contabilità economico-patrimoniale (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118/2011), gli enti locali con popolazione inferiore a 5.000 abitanti che si avvalgono della facoltà, prevista dall’articolo 232, non predispongono in conto economico, lo stato patrimoniale e il bilancio consolidato;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RICHIAMATO il comma </w:t>
      </w:r>
      <w:proofErr w:type="gramStart"/>
      <w:r w:rsidRPr="00CE4ECE">
        <w:rPr>
          <w:rFonts w:ascii="Arial" w:hAnsi="Arial" w:cs="Arial"/>
          <w:sz w:val="24"/>
          <w:szCs w:val="24"/>
        </w:rPr>
        <w:t>2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dell’art. 232 </w:t>
      </w:r>
      <w:proofErr w:type="gramStart"/>
      <w:r w:rsidRPr="00CE4ECE">
        <w:rPr>
          <w:rFonts w:ascii="Arial" w:hAnsi="Arial" w:cs="Arial"/>
          <w:sz w:val="24"/>
          <w:szCs w:val="24"/>
        </w:rPr>
        <w:t>(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CE4ECE">
        <w:rPr>
          <w:rFonts w:ascii="Arial" w:hAnsi="Arial" w:cs="Arial"/>
          <w:sz w:val="24"/>
          <w:szCs w:val="24"/>
        </w:rPr>
        <w:t>così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sostituito dall’art. 74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n. 118 del 2011, introdotto dal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n. 126 del 2014</w:t>
      </w:r>
      <w:proofErr w:type="gramStart"/>
      <w:r w:rsidRPr="00CE4ECE">
        <w:rPr>
          <w:rFonts w:ascii="Arial" w:hAnsi="Arial" w:cs="Arial"/>
          <w:sz w:val="24"/>
          <w:szCs w:val="24"/>
        </w:rPr>
        <w:t>)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 che stabilisce che gli enti locali con popolazione inferiore a 5.000 abitanti possono non tenere la contabilità economico-patrimoniale fino all’esercizio 2017;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VISTE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le  disposizioni previste dagli artt. 226-227-228-229-230 del TUEL approvato con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267/2000, relative alla formazione del conto consuntivo  comprendente  il  Conto  del  bilancio, il  Conto  del patrimonio e dell’Inventario Beni dell’Ente;</w:t>
      </w: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VISTO il Conto del Tesoriere dell'Ente </w:t>
      </w:r>
      <w:proofErr w:type="gramStart"/>
      <w:r w:rsidRPr="00CE4ECE">
        <w:rPr>
          <w:rFonts w:ascii="Arial" w:hAnsi="Arial" w:cs="Arial"/>
          <w:sz w:val="24"/>
          <w:szCs w:val="24"/>
        </w:rPr>
        <w:t>relativo all'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esercizio 2016, reso  ai  sensi  e  per  gli effetti di cui all'art. 226, comma </w:t>
      </w:r>
      <w:proofErr w:type="gramStart"/>
      <w:r w:rsidRPr="00CE4ECE">
        <w:rPr>
          <w:rFonts w:ascii="Arial" w:hAnsi="Arial" w:cs="Arial"/>
          <w:sz w:val="24"/>
          <w:szCs w:val="24"/>
        </w:rPr>
        <w:t>2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 267/2000; </w:t>
      </w: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VISTO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il  Conto  del  Bilancio  redatto  in  base  alle  risultanze conclusive dell'esercizio 2016 e della procedura di </w:t>
      </w:r>
      <w:proofErr w:type="spellStart"/>
      <w:r w:rsidRPr="00CE4ECE">
        <w:rPr>
          <w:rFonts w:ascii="Arial" w:hAnsi="Arial" w:cs="Arial"/>
          <w:sz w:val="24"/>
          <w:szCs w:val="24"/>
        </w:rPr>
        <w:t>riaccertamento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dei residui  attivi  e  passivi,  effettuata,  in  conformità all'art.228, 3^comma  del  D.Lgs.267/2000;</w:t>
      </w: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E4ECE">
        <w:rPr>
          <w:rFonts w:ascii="Arial" w:hAnsi="Arial" w:cs="Arial"/>
          <w:sz w:val="24"/>
          <w:szCs w:val="24"/>
        </w:rPr>
        <w:t>Considerato che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questo Ente ha provveduto ad effettuare il “</w:t>
      </w:r>
      <w:proofErr w:type="spellStart"/>
      <w:r w:rsidRPr="00CE4ECE">
        <w:rPr>
          <w:rFonts w:ascii="Arial" w:hAnsi="Arial" w:cs="Arial"/>
          <w:sz w:val="24"/>
          <w:szCs w:val="24"/>
        </w:rPr>
        <w:t>Riaccertamento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straordinario dei residui così come previsto dall’art. 3, comma </w:t>
      </w:r>
      <w:proofErr w:type="gramStart"/>
      <w:r w:rsidRPr="00CE4ECE">
        <w:rPr>
          <w:rFonts w:ascii="Arial" w:hAnsi="Arial" w:cs="Arial"/>
          <w:sz w:val="24"/>
          <w:szCs w:val="24"/>
        </w:rPr>
        <w:t>7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118/2011 con deliberazione di Giunta Municipale n. 19 del 30/04/2015 e con parere dell’Organo di Revisione prot. 539 del 30/04/2015;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In conseguenza del predetto adempimento questo Ente </w:t>
      </w:r>
      <w:proofErr w:type="gramStart"/>
      <w:r w:rsidRPr="00CE4ECE">
        <w:rPr>
          <w:rFonts w:ascii="Arial" w:hAnsi="Arial" w:cs="Arial"/>
          <w:sz w:val="24"/>
          <w:szCs w:val="24"/>
        </w:rPr>
        <w:t>ha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adeguato i residui attivi e passivi risultanti al 1° gennaio 2016 al principio generale della competenza finanziaria con conseguente cancellazione dei propri residui attivi e passivi cui non corrispondono obbligazioni perfezionate e scadute alla data del 1° gennaio 2016 ed alla re imputazione delle entrate e spese cancellate in attuazione della lettera a) a ciascun esercizio in cui l’obbligazione è eseguibile;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Si evidenzia, altresì, che questo Ente, in conseguenza delle suddette operazioni ha determinato il “fondo pluriennale vincolato” iscritto in entrata del bilancio dell’esercizio 2016, distintamente per la parte corrente e per il conto capitale, per un importo pari alla differenza tra i residui passivi e attivi eliminati;</w:t>
      </w: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Pertanto si evidenzia che in conseguenza del predetto </w:t>
      </w:r>
      <w:proofErr w:type="spellStart"/>
      <w:r w:rsidRPr="00CE4ECE">
        <w:rPr>
          <w:rFonts w:ascii="Arial" w:hAnsi="Arial" w:cs="Arial"/>
          <w:sz w:val="24"/>
          <w:szCs w:val="24"/>
        </w:rPr>
        <w:t>riaccertamento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straordinario dei residui ha avuto un “maggior disavanzo tecnico” che si sta </w:t>
      </w:r>
      <w:proofErr w:type="gramStart"/>
      <w:r w:rsidRPr="00CE4ECE">
        <w:rPr>
          <w:rFonts w:ascii="Arial" w:hAnsi="Arial" w:cs="Arial"/>
          <w:sz w:val="24"/>
          <w:szCs w:val="24"/>
        </w:rPr>
        <w:t>provvedendo a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risanare con 5 quote annuali a partire dall’anno 2016;  </w:t>
      </w: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E’ stata, inoltre, </w:t>
      </w:r>
      <w:proofErr w:type="gramStart"/>
      <w:r w:rsidRPr="00CE4ECE">
        <w:rPr>
          <w:rFonts w:ascii="Arial" w:hAnsi="Arial" w:cs="Arial"/>
          <w:sz w:val="24"/>
          <w:szCs w:val="24"/>
        </w:rPr>
        <w:t>effettuata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, in ottemperanza a quanto previsto nel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118/2011, essendo necessario prevedere lo stanziamento nella competenza per il nuovo impegno, la gestione delle “variazioni per esigibilità ordinaria” in data 31/12/2016;</w:t>
      </w: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pStyle w:val="Rientrocorpodeltesto2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Nel rispetto del </w:t>
      </w:r>
      <w:proofErr w:type="spellStart"/>
      <w:proofErr w:type="gramStart"/>
      <w:r w:rsidRPr="00CE4ECE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CE4ECE">
        <w:rPr>
          <w:rFonts w:ascii="Arial" w:hAnsi="Arial" w:cs="Arial"/>
          <w:sz w:val="24"/>
          <w:szCs w:val="24"/>
        </w:rPr>
        <w:t xml:space="preserve"> 267/2000 art. 230 è stato aggiornato il Conto del Patrimonio esercizio finanziario 2016 e l’Inventario beni,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rilevando i risultati della gestione patrimoniale e riassumendo la consistenza del patrimonio al termine dell’esercizio mettendo in evidenza le variazioni intervenute, rispetto alla consistenza iniziale pur considerando il già citato art. 232 del </w:t>
      </w:r>
      <w:proofErr w:type="spellStart"/>
      <w:proofErr w:type="gramStart"/>
      <w:r w:rsidRPr="00CE4ECE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CE4ECE">
        <w:rPr>
          <w:rFonts w:ascii="Arial" w:hAnsi="Arial" w:cs="Arial"/>
          <w:sz w:val="24"/>
          <w:szCs w:val="24"/>
        </w:rPr>
        <w:t xml:space="preserve"> 267/2000 comma 2.</w:t>
      </w: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VISTO l’art. 227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267/2000, Rendiconto di gestione, e in particolare il comma </w:t>
      </w:r>
      <w:proofErr w:type="gramStart"/>
      <w:r w:rsidRPr="00CE4ECE">
        <w:rPr>
          <w:rFonts w:ascii="Arial" w:hAnsi="Arial" w:cs="Arial"/>
          <w:sz w:val="24"/>
          <w:szCs w:val="24"/>
        </w:rPr>
        <w:t>5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che espressamente stabilisce che sono allegati al rendiconto: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CE4ECE">
        <w:rPr>
          <w:rFonts w:ascii="Arial" w:hAnsi="Arial" w:cs="Arial"/>
          <w:sz w:val="24"/>
          <w:szCs w:val="24"/>
        </w:rPr>
        <w:t>la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relazione dell’organo esecutivo di cui all’art. 151, comma </w:t>
      </w:r>
      <w:proofErr w:type="gramStart"/>
      <w:r w:rsidRPr="00CE4ECE">
        <w:rPr>
          <w:rFonts w:ascii="Arial" w:hAnsi="Arial" w:cs="Arial"/>
          <w:sz w:val="24"/>
          <w:szCs w:val="24"/>
        </w:rPr>
        <w:t>6</w:t>
      </w:r>
      <w:proofErr w:type="gramEnd"/>
      <w:r w:rsidRPr="00CE4ECE">
        <w:rPr>
          <w:rFonts w:ascii="Arial" w:hAnsi="Arial" w:cs="Arial"/>
          <w:sz w:val="24"/>
          <w:szCs w:val="24"/>
        </w:rPr>
        <w:t>;</w:t>
      </w:r>
    </w:p>
    <w:p w:rsidR="00CE4ECE" w:rsidRPr="00CE4ECE" w:rsidRDefault="00CE4ECE" w:rsidP="00D3386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CE4ECE">
        <w:rPr>
          <w:rFonts w:ascii="Arial" w:hAnsi="Arial" w:cs="Arial"/>
          <w:sz w:val="24"/>
          <w:szCs w:val="24"/>
        </w:rPr>
        <w:t>la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relazione dei revisori dei conti di cui all’art. 239, comma </w:t>
      </w:r>
      <w:proofErr w:type="gramStart"/>
      <w:r w:rsidRPr="00CE4ECE">
        <w:rPr>
          <w:rFonts w:ascii="Arial" w:hAnsi="Arial" w:cs="Arial"/>
          <w:sz w:val="24"/>
          <w:szCs w:val="24"/>
        </w:rPr>
        <w:t>1</w:t>
      </w:r>
      <w:proofErr w:type="gramEnd"/>
      <w:r w:rsidRPr="00CE4ECE">
        <w:rPr>
          <w:rFonts w:ascii="Arial" w:hAnsi="Arial" w:cs="Arial"/>
          <w:sz w:val="24"/>
          <w:szCs w:val="24"/>
        </w:rPr>
        <w:t>, lettera d);</w:t>
      </w:r>
    </w:p>
    <w:p w:rsidR="00CE4ECE" w:rsidRPr="00CE4ECE" w:rsidRDefault="00CE4ECE" w:rsidP="00D3386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CE4ECE">
        <w:rPr>
          <w:rFonts w:ascii="Arial" w:hAnsi="Arial" w:cs="Arial"/>
          <w:sz w:val="24"/>
          <w:szCs w:val="24"/>
        </w:rPr>
        <w:t>l’</w:t>
      </w:r>
      <w:proofErr w:type="gramEnd"/>
      <w:r w:rsidRPr="00CE4ECE">
        <w:rPr>
          <w:rFonts w:ascii="Arial" w:hAnsi="Arial" w:cs="Arial"/>
          <w:sz w:val="24"/>
          <w:szCs w:val="24"/>
        </w:rPr>
        <w:t>elenco dei residui attivi e passivi distinti per anno di provenienza;</w:t>
      </w:r>
    </w:p>
    <w:p w:rsidR="00CE4ECE" w:rsidRPr="00CE4ECE" w:rsidRDefault="00CE4ECE" w:rsidP="00D3386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lastRenderedPageBreak/>
        <w:t xml:space="preserve">VISTO l’art. 231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VISTI gli artt.150 e 151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4ECE">
        <w:rPr>
          <w:rFonts w:ascii="Arial" w:hAnsi="Arial" w:cs="Arial"/>
          <w:sz w:val="24"/>
          <w:szCs w:val="24"/>
        </w:rPr>
        <w:t>VISTO il parere favorevole espresso dal Responsabile del servizio finanziario, ai sensi dell’art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. 49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VISTO lo Statuto dell’Ente;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VISTO il Regolamento di Contabilità;</w:t>
      </w:r>
    </w:p>
    <w:p w:rsid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VISTO il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Viste le </w:t>
      </w:r>
      <w:proofErr w:type="gramStart"/>
      <w:r w:rsidRPr="00CE4ECE">
        <w:rPr>
          <w:rFonts w:ascii="Arial" w:hAnsi="Arial" w:cs="Arial"/>
          <w:sz w:val="24"/>
          <w:szCs w:val="24"/>
        </w:rPr>
        <w:t>risultanze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del conto consuntivo 2015 che erano le seguenti: </w:t>
      </w:r>
    </w:p>
    <w:p w:rsidR="00CE4ECE" w:rsidRPr="00CE4ECE" w:rsidRDefault="00CE4ECE" w:rsidP="00CE4ECE">
      <w:pPr>
        <w:jc w:val="both"/>
        <w:rPr>
          <w:rFonts w:ascii="Arial" w:hAnsi="Arial" w:cs="Arial"/>
          <w:b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b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b/>
          <w:sz w:val="24"/>
          <w:szCs w:val="24"/>
        </w:rPr>
      </w:pPr>
      <w:r w:rsidRPr="00CE4ECE">
        <w:rPr>
          <w:rFonts w:ascii="Arial" w:hAnsi="Arial" w:cs="Arial"/>
          <w:b/>
          <w:sz w:val="24"/>
          <w:szCs w:val="24"/>
        </w:rPr>
        <w:t>A)-CONTO DEL BILANCIO 2015:</w:t>
      </w:r>
      <w:proofErr w:type="gramStart"/>
      <w:r w:rsidRPr="00CE4ECE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proofErr w:type="gramEnd"/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DESCRIZIONE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>IMPORTI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</w:t>
      </w:r>
      <w:proofErr w:type="gramEnd"/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FONDO DI CASSA AL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01/01/2015                                 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€.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 111.761,26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</w:t>
      </w:r>
      <w:proofErr w:type="gramEnd"/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TOTALE RISCOSSIONI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€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 676.733,19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TOTALE PAGAMENTI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€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 788.494,45</w:t>
      </w:r>
    </w:p>
    <w:p w:rsidR="00CE4ECE" w:rsidRPr="00CE4ECE" w:rsidRDefault="00CE4ECE" w:rsidP="00CE4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FONDO DI CASSA AL 31/12/15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ab/>
        <w:t xml:space="preserve"> €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          0,00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</w:t>
      </w:r>
      <w:proofErr w:type="gramEnd"/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TOTALE RESIDUI ATTIVI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</w:t>
      </w:r>
      <w:r w:rsidR="00D3386F">
        <w:rPr>
          <w:rFonts w:ascii="Arial" w:hAnsi="Arial" w:cs="Arial"/>
          <w:sz w:val="24"/>
          <w:szCs w:val="24"/>
        </w:rPr>
        <w:t xml:space="preserve">     </w:t>
      </w:r>
      <w:r w:rsidRPr="00CE4ECE">
        <w:rPr>
          <w:rFonts w:ascii="Arial" w:hAnsi="Arial" w:cs="Arial"/>
          <w:sz w:val="24"/>
          <w:szCs w:val="24"/>
        </w:rPr>
        <w:t>€</w:t>
      </w:r>
      <w:r w:rsidRPr="00CE4ECE">
        <w:rPr>
          <w:rFonts w:ascii="Arial" w:hAnsi="Arial" w:cs="Arial"/>
          <w:sz w:val="24"/>
          <w:szCs w:val="24"/>
        </w:rPr>
        <w:tab/>
        <w:t xml:space="preserve"> 232.822,41</w:t>
      </w:r>
    </w:p>
    <w:p w:rsidR="00D3386F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TOTALE RESIDUI PASSIVI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</w:t>
      </w:r>
      <w:r w:rsidR="00D3386F">
        <w:rPr>
          <w:rFonts w:ascii="Arial" w:hAnsi="Arial" w:cs="Arial"/>
          <w:sz w:val="24"/>
          <w:szCs w:val="24"/>
        </w:rPr>
        <w:t xml:space="preserve">                              </w:t>
      </w:r>
      <w:proofErr w:type="gramEnd"/>
      <w:r w:rsidR="00D3386F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€.</w:t>
      </w:r>
      <w:r w:rsidRPr="00CE4ECE">
        <w:rPr>
          <w:rFonts w:ascii="Arial" w:hAnsi="Arial" w:cs="Arial"/>
          <w:sz w:val="24"/>
          <w:szCs w:val="24"/>
        </w:rPr>
        <w:tab/>
        <w:t xml:space="preserve"> 200.551,50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AVANZO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AMM.NE AL 31.12.2015                 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€.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32.270,91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b/>
          <w:sz w:val="24"/>
          <w:szCs w:val="24"/>
        </w:rPr>
        <w:t>B)-CONTO GENERALE DEL PATRIMONIO</w:t>
      </w:r>
      <w:r w:rsidRPr="00CE4ECE">
        <w:rPr>
          <w:rFonts w:ascii="Arial" w:hAnsi="Arial" w:cs="Arial"/>
          <w:sz w:val="24"/>
          <w:szCs w:val="24"/>
        </w:rPr>
        <w:t>: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Totale dell’attivo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>€  2.229.837,95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Totale del passivo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>€  2.229.837,95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-Patrimonio netto al 31 dicembre 2015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€  1.496.981,82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Viste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le  disposizioni del primo e secondo comma dell'art. 187 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proofErr w:type="gramStart"/>
      <w:r w:rsidRPr="00CE4ECE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E4ECE">
        <w:rPr>
          <w:rFonts w:ascii="Arial" w:hAnsi="Arial" w:cs="Arial"/>
          <w:sz w:val="24"/>
          <w:szCs w:val="24"/>
        </w:rPr>
        <w:t>n.   267/2000   e   successive  modificazioni  relative  alla destinazione dell'avanzo di amministrazione;</w:t>
      </w: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ab/>
        <w:t xml:space="preserve">Vista la regolarità di tutti in </w:t>
      </w:r>
      <w:proofErr w:type="gramStart"/>
      <w:r w:rsidRPr="00CE4ECE">
        <w:rPr>
          <w:rFonts w:ascii="Arial" w:hAnsi="Arial" w:cs="Arial"/>
          <w:sz w:val="24"/>
          <w:szCs w:val="24"/>
        </w:rPr>
        <w:t>precedenza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richiamati;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  <w:r w:rsidRPr="00CE4ECE">
        <w:rPr>
          <w:rFonts w:ascii="Arial" w:hAnsi="Arial" w:cs="Arial"/>
          <w:sz w:val="24"/>
          <w:szCs w:val="24"/>
        </w:rPr>
        <w:tab/>
        <w:t xml:space="preserve">Visto il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25 febbraio 1995, n.77 e successive modificazioni;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  <w:r w:rsidRPr="00CE4ECE">
        <w:rPr>
          <w:rFonts w:ascii="Arial" w:hAnsi="Arial" w:cs="Arial"/>
          <w:sz w:val="24"/>
          <w:szCs w:val="24"/>
        </w:rPr>
        <w:tab/>
        <w:t>Visto il D.P.R. 31/1/1996, n. 194;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  <w:r w:rsidRPr="00CE4ECE">
        <w:rPr>
          <w:rFonts w:ascii="Arial" w:hAnsi="Arial" w:cs="Arial"/>
          <w:sz w:val="24"/>
          <w:szCs w:val="24"/>
        </w:rPr>
        <w:tab/>
        <w:t>Vista la legge 15.5.1997, n. 127;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  <w:r w:rsidRPr="00CE4ECE">
        <w:rPr>
          <w:rFonts w:ascii="Arial" w:hAnsi="Arial" w:cs="Arial"/>
          <w:sz w:val="24"/>
          <w:szCs w:val="24"/>
        </w:rPr>
        <w:tab/>
        <w:t xml:space="preserve">Visto il </w:t>
      </w:r>
      <w:proofErr w:type="gramStart"/>
      <w:r w:rsidRPr="00CE4ECE">
        <w:rPr>
          <w:rFonts w:ascii="Arial" w:hAnsi="Arial" w:cs="Arial"/>
          <w:sz w:val="24"/>
          <w:szCs w:val="24"/>
        </w:rPr>
        <w:t>T.U.E.L.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approvato con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267/2000;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  <w:r w:rsidRPr="00CE4ECE">
        <w:rPr>
          <w:rFonts w:ascii="Arial" w:hAnsi="Arial" w:cs="Arial"/>
          <w:sz w:val="24"/>
          <w:szCs w:val="24"/>
        </w:rPr>
        <w:tab/>
        <w:t>Visto lo statuto dell'Ente;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</w:t>
      </w:r>
      <w:r w:rsidRPr="00CE4ECE">
        <w:rPr>
          <w:rFonts w:ascii="Arial" w:hAnsi="Arial" w:cs="Arial"/>
          <w:sz w:val="24"/>
          <w:szCs w:val="24"/>
        </w:rPr>
        <w:tab/>
        <w:t>Visto il regolamento di contabilità;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Visto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>il  parere  favorevole  espresso  sulla  presente proposta di deliberazione,    secondo   quanto   prescritto   dall'art.   49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267/2000:  in  merito  alla regolarità tecnica e contabile, dal Responsabile  dei  Servizi  Finanziari  e  di  Ragioneria;</w:t>
      </w: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Dato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atto  che  sono  state  rispettate  tutte  le  norme  legali, statutarie  e  regolamentari  inerenti  il  Conto  consuntivo e che il Bilancio di previsione per l'anno 2015 </w:t>
      </w:r>
      <w:proofErr w:type="spellStart"/>
      <w:r w:rsidRPr="00CE4ECE">
        <w:rPr>
          <w:rFonts w:ascii="Arial" w:hAnsi="Arial" w:cs="Arial"/>
          <w:sz w:val="24"/>
          <w:szCs w:val="24"/>
        </w:rPr>
        <w:t>e'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stato redatto sul modello di cui  al  D.P.R.  n.196/1996;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Il Responsabile del Servizio Finanziario propone di deliberare: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Di approvare il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>Conto  del  Bilancio,  che  include il Conto del Tesoriere  dell'esercizio  2016  in  tutti  i suoi contenuti dai quali emerge il seguente quadro riassuntivo della gestione finanziaria ed il risultato  finale  complessivo  della stessa , condotta sulla base del preventivo   2016   e  il Conto del Patrimonio anno 2016:</w:t>
      </w:r>
    </w:p>
    <w:p w:rsidR="00CE4ECE" w:rsidRPr="00CE4ECE" w:rsidRDefault="00CE4ECE" w:rsidP="00CE4EC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b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</w:t>
      </w:r>
      <w:r w:rsidRPr="00CE4ECE">
        <w:rPr>
          <w:rFonts w:ascii="Arial" w:hAnsi="Arial" w:cs="Arial"/>
          <w:b/>
          <w:sz w:val="24"/>
          <w:szCs w:val="24"/>
        </w:rPr>
        <w:t xml:space="preserve">A)-CONTO DEL BILANCIO 2016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DESCRIZIONE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>GESTIONE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E4ECE">
        <w:rPr>
          <w:rFonts w:ascii="Arial" w:hAnsi="Arial" w:cs="Arial"/>
          <w:sz w:val="24"/>
          <w:szCs w:val="24"/>
        </w:rPr>
        <w:tab/>
        <w:t xml:space="preserve"> RESIDUI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COMPETENZA         TOTALE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FONDO CASSA AL 01.01.2016</w:t>
      </w:r>
      <w:r w:rsidRPr="00CE4ECE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CE4ECE">
        <w:rPr>
          <w:rFonts w:ascii="Arial" w:hAnsi="Arial" w:cs="Arial"/>
          <w:sz w:val="24"/>
          <w:szCs w:val="24"/>
        </w:rPr>
        <w:tab/>
        <w:t xml:space="preserve">       €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</w:t>
      </w:r>
      <w:proofErr w:type="gramEnd"/>
      <w:r w:rsidRPr="00CE4ECE">
        <w:rPr>
          <w:rFonts w:ascii="Arial" w:hAnsi="Arial" w:cs="Arial"/>
          <w:sz w:val="24"/>
          <w:szCs w:val="24"/>
        </w:rPr>
        <w:t>0,00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RISCOSSIONI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</w:t>
      </w:r>
      <w:proofErr w:type="gramEnd"/>
      <w:r w:rsidRPr="00CE4ECE">
        <w:rPr>
          <w:rFonts w:ascii="Arial" w:hAnsi="Arial" w:cs="Arial"/>
          <w:sz w:val="24"/>
          <w:szCs w:val="24"/>
        </w:rPr>
        <w:t>€    54.239,51       €   889.793,78</w:t>
      </w:r>
      <w:r w:rsidRPr="00CE4ECE">
        <w:rPr>
          <w:rFonts w:ascii="Arial" w:hAnsi="Arial" w:cs="Arial"/>
          <w:sz w:val="24"/>
          <w:szCs w:val="24"/>
        </w:rPr>
        <w:tab/>
        <w:t xml:space="preserve">          €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>944.033,29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PAGAMENTI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</w:t>
      </w:r>
      <w:proofErr w:type="gramEnd"/>
      <w:r w:rsidRPr="00CE4ECE">
        <w:rPr>
          <w:rFonts w:ascii="Arial" w:hAnsi="Arial" w:cs="Arial"/>
          <w:sz w:val="24"/>
          <w:szCs w:val="24"/>
        </w:rPr>
        <w:t>€    56.578,07       €   887.455,22            €  944.033,29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FONDO DI CASSA AL 31/12/16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>€            0,00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RESIDUI ATTIVI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</w:t>
      </w:r>
      <w:proofErr w:type="gramEnd"/>
      <w:r w:rsidRPr="00CE4ECE">
        <w:rPr>
          <w:rFonts w:ascii="Arial" w:hAnsi="Arial" w:cs="Arial"/>
          <w:sz w:val="24"/>
          <w:szCs w:val="24"/>
        </w:rPr>
        <w:t>€   177.953,07       €   243.518,57            €  421.471,64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RESIDUI PASSIVI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CE4ECE">
        <w:rPr>
          <w:rFonts w:ascii="Arial" w:hAnsi="Arial" w:cs="Arial"/>
          <w:sz w:val="24"/>
          <w:szCs w:val="24"/>
        </w:rPr>
        <w:t>€   135.718,25        €  268.584,24            €  404.302,49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RISULTATO DI AMMINISTRAZIONE AL 31.12.2016: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€     17.169,15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</w:t>
      </w:r>
      <w:r w:rsidRPr="00CE4ECE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CE4ECE">
        <w:rPr>
          <w:rFonts w:ascii="Arial" w:hAnsi="Arial" w:cs="Arial"/>
          <w:sz w:val="24"/>
          <w:szCs w:val="24"/>
        </w:rPr>
        <w:t>F.DO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CREDITI DUBBIA ESAZIONE AL 31/12/2016             €     13.203,17</w:t>
      </w:r>
      <w:r w:rsidRPr="00CE4ECE">
        <w:rPr>
          <w:rFonts w:ascii="Arial" w:hAnsi="Arial" w:cs="Arial"/>
          <w:sz w:val="24"/>
          <w:szCs w:val="24"/>
        </w:rPr>
        <w:tab/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b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</w:t>
      </w:r>
      <w:r w:rsidRPr="00CE4ECE">
        <w:rPr>
          <w:rFonts w:ascii="Arial" w:hAnsi="Arial" w:cs="Arial"/>
          <w:b/>
          <w:sz w:val="24"/>
          <w:szCs w:val="24"/>
        </w:rPr>
        <w:t>B)-CONTO DEL TESORIERE</w:t>
      </w:r>
      <w:proofErr w:type="gramStart"/>
      <w:r w:rsidRPr="00CE4ECE">
        <w:rPr>
          <w:rFonts w:ascii="Arial" w:hAnsi="Arial" w:cs="Arial"/>
          <w:b/>
          <w:sz w:val="24"/>
          <w:szCs w:val="24"/>
        </w:rPr>
        <w:t xml:space="preserve">  </w:t>
      </w:r>
      <w:proofErr w:type="gramEnd"/>
    </w:p>
    <w:p w:rsidR="00CE4ECE" w:rsidRPr="00CE4ECE" w:rsidRDefault="00CE4ECE" w:rsidP="00CE4ECE">
      <w:pPr>
        <w:jc w:val="both"/>
        <w:rPr>
          <w:rFonts w:ascii="Arial" w:hAnsi="Arial" w:cs="Arial"/>
          <w:b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FONDO DI CASSA AL 01.01.2016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</w:t>
      </w:r>
      <w:proofErr w:type="gramEnd"/>
      <w:r w:rsidRPr="00CE4ECE">
        <w:rPr>
          <w:rFonts w:ascii="Arial" w:hAnsi="Arial" w:cs="Arial"/>
          <w:sz w:val="24"/>
          <w:szCs w:val="24"/>
        </w:rPr>
        <w:t>€              0,00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TOTALE RISCOSSIONI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€    944.033,29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TOTALE PAGAMENTI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>€    944.033,29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 FONDO DI CASSA AL 31.12.2016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€              0,00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         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4ECE">
        <w:rPr>
          <w:rFonts w:ascii="Arial" w:hAnsi="Arial" w:cs="Arial"/>
          <w:sz w:val="24"/>
          <w:szCs w:val="24"/>
        </w:rPr>
        <w:t>di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 stabilire che l'avanzo di amministrazione è distinto, ai sensi del primo comma dell'art. 187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CE4ECE">
        <w:rPr>
          <w:rFonts w:ascii="Arial" w:hAnsi="Arial" w:cs="Arial"/>
          <w:sz w:val="24"/>
          <w:szCs w:val="24"/>
        </w:rPr>
        <w:t>D.Lgs.</w:t>
      </w:r>
      <w:proofErr w:type="spellEnd"/>
      <w:r w:rsidRPr="00CE4ECE">
        <w:rPr>
          <w:rFonts w:ascii="Arial" w:hAnsi="Arial" w:cs="Arial"/>
          <w:sz w:val="24"/>
          <w:szCs w:val="24"/>
        </w:rPr>
        <w:t xml:space="preserve"> n.267/2000, come espresso:</w:t>
      </w:r>
    </w:p>
    <w:p w:rsidR="00CE4ECE" w:rsidRPr="00CE4ECE" w:rsidRDefault="00CE4ECE" w:rsidP="00CE4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Fondi non vincolati</w:t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</w:r>
      <w:r w:rsidRPr="00CE4ECE">
        <w:rPr>
          <w:rFonts w:ascii="Arial" w:hAnsi="Arial" w:cs="Arial"/>
          <w:sz w:val="24"/>
          <w:szCs w:val="24"/>
        </w:rPr>
        <w:tab/>
        <w:t xml:space="preserve">      </w:t>
      </w:r>
      <w:r w:rsidRPr="00CE4ECE">
        <w:rPr>
          <w:rFonts w:ascii="Arial" w:hAnsi="Arial" w:cs="Arial"/>
          <w:sz w:val="24"/>
          <w:szCs w:val="24"/>
        </w:rPr>
        <w:tab/>
        <w:t xml:space="preserve">  €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3.965,98                     </w:t>
      </w:r>
    </w:p>
    <w:p w:rsidR="00CE4ECE" w:rsidRPr="00CE4ECE" w:rsidRDefault="00CE4ECE" w:rsidP="00CE4ECE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Fondi vincolati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                           </w:t>
      </w:r>
      <w:proofErr w:type="gramEnd"/>
      <w:r w:rsidRPr="00CE4ECE">
        <w:rPr>
          <w:rFonts w:ascii="Arial" w:hAnsi="Arial" w:cs="Arial"/>
          <w:sz w:val="24"/>
          <w:szCs w:val="24"/>
        </w:rPr>
        <w:tab/>
        <w:t xml:space="preserve">            €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</w:t>
      </w:r>
      <w:proofErr w:type="gramEnd"/>
    </w:p>
    <w:p w:rsidR="00CE4ECE" w:rsidRPr="00CE4ECE" w:rsidRDefault="00CE4ECE" w:rsidP="00CE4ECE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>Fondi per finanziamento spese c/capitale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   </w:t>
      </w:r>
      <w:proofErr w:type="gramEnd"/>
    </w:p>
    <w:p w:rsidR="00CE4ECE" w:rsidRPr="00CE4ECE" w:rsidRDefault="00CE4ECE" w:rsidP="00CE4ECE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lastRenderedPageBreak/>
        <w:t>Avanzo di amministrazione -</w:t>
      </w:r>
      <w:proofErr w:type="gramStart"/>
      <w:r w:rsidRPr="00CE4E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Totale                  €    3.965,98  </w:t>
      </w:r>
    </w:p>
    <w:p w:rsidR="00CE4ECE" w:rsidRDefault="00CE4ECE" w:rsidP="00CE4EC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VOTI UNANIMI 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    </w:t>
      </w:r>
    </w:p>
    <w:p w:rsidR="00CE4ECE" w:rsidRPr="00CE4ECE" w:rsidRDefault="00CE4ECE" w:rsidP="00CE4ECE">
      <w:pPr>
        <w:jc w:val="center"/>
        <w:rPr>
          <w:rFonts w:ascii="Arial" w:hAnsi="Arial" w:cs="Arial"/>
          <w:b/>
          <w:sz w:val="24"/>
          <w:szCs w:val="24"/>
        </w:rPr>
      </w:pPr>
    </w:p>
    <w:p w:rsidR="00CE4ECE" w:rsidRPr="00CE4ECE" w:rsidRDefault="00CE4ECE" w:rsidP="00CE4ECE">
      <w:pPr>
        <w:jc w:val="center"/>
        <w:rPr>
          <w:rFonts w:ascii="Arial" w:hAnsi="Arial" w:cs="Arial"/>
          <w:b/>
          <w:sz w:val="24"/>
          <w:szCs w:val="24"/>
        </w:rPr>
      </w:pPr>
      <w:r w:rsidRPr="00CE4ECE">
        <w:rPr>
          <w:rFonts w:ascii="Arial" w:hAnsi="Arial" w:cs="Arial"/>
          <w:b/>
          <w:sz w:val="24"/>
          <w:szCs w:val="24"/>
        </w:rPr>
        <w:t xml:space="preserve"> DELIBERA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  <w:r w:rsidRPr="00CE4ECE">
        <w:rPr>
          <w:rFonts w:ascii="Arial" w:hAnsi="Arial" w:cs="Arial"/>
          <w:sz w:val="24"/>
          <w:szCs w:val="24"/>
        </w:rPr>
        <w:t xml:space="preserve">Di approvare la proposta del Responsabile </w:t>
      </w:r>
      <w:proofErr w:type="gramStart"/>
      <w:r w:rsidRPr="00CE4ECE">
        <w:rPr>
          <w:rFonts w:ascii="Arial" w:hAnsi="Arial" w:cs="Arial"/>
          <w:sz w:val="24"/>
          <w:szCs w:val="24"/>
        </w:rPr>
        <w:t>del</w:t>
      </w:r>
      <w:proofErr w:type="gramEnd"/>
      <w:r w:rsidRPr="00CE4ECE">
        <w:rPr>
          <w:rFonts w:ascii="Arial" w:hAnsi="Arial" w:cs="Arial"/>
          <w:sz w:val="24"/>
          <w:szCs w:val="24"/>
        </w:rPr>
        <w:t xml:space="preserve"> Servizio Finanziario dell’Ente, che deve intendersi integralmente riportata nel presente dispositivo.</w:t>
      </w:r>
    </w:p>
    <w:p w:rsidR="00CE4ECE" w:rsidRPr="00CE4ECE" w:rsidRDefault="00CE4ECE" w:rsidP="00CE4ECE">
      <w:pPr>
        <w:jc w:val="both"/>
        <w:rPr>
          <w:rFonts w:ascii="Arial" w:hAnsi="Arial" w:cs="Arial"/>
          <w:sz w:val="24"/>
          <w:szCs w:val="24"/>
        </w:rPr>
      </w:pPr>
    </w:p>
    <w:p w:rsidR="00E32E56" w:rsidRPr="00CE4ECE" w:rsidRDefault="00E32E56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FD00A0" w:rsidRDefault="00FD00A0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CE4ECE" w:rsidRDefault="00CE4ECE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326884" w:rsidRDefault="00326884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326884" w:rsidRDefault="00326884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326884" w:rsidRDefault="00326884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326884" w:rsidRDefault="00326884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326884" w:rsidRDefault="00326884" w:rsidP="00E32E56">
      <w:pPr>
        <w:pStyle w:val="Corpodeltesto2"/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26884">
        <w:rPr>
          <w:rFonts w:ascii="Arial" w:hAnsi="Arial" w:cs="Arial"/>
          <w:sz w:val="24"/>
          <w:szCs w:val="24"/>
        </w:rPr>
        <w:t>F.to</w:t>
      </w:r>
      <w:proofErr w:type="gramStart"/>
      <w:r w:rsidR="00B54410">
        <w:rPr>
          <w:rFonts w:ascii="Arial" w:hAnsi="Arial" w:cs="Arial"/>
          <w:sz w:val="24"/>
          <w:szCs w:val="24"/>
        </w:rPr>
        <w:t xml:space="preserve"> 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EB263B">
        <w:rPr>
          <w:rFonts w:ascii="Arial" w:hAnsi="Arial" w:cs="Arial"/>
          <w:sz w:val="24"/>
          <w:szCs w:val="24"/>
        </w:rPr>
        <w:t>Antonio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326884">
        <w:rPr>
          <w:rFonts w:ascii="Arial" w:hAnsi="Arial" w:cs="Arial"/>
          <w:sz w:val="22"/>
          <w:szCs w:val="22"/>
        </w:rPr>
        <w:t>F.to</w:t>
      </w:r>
      <w:proofErr w:type="gramStart"/>
      <w:r w:rsidR="00635FB7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Dr. 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A868B2">
        <w:rPr>
          <w:rFonts w:ascii="Arial" w:hAnsi="Arial" w:cs="Arial"/>
          <w:b/>
          <w:snapToGrid w:val="0"/>
          <w:sz w:val="24"/>
        </w:rPr>
        <w:t>……………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Bisegna,</w:t>
      </w:r>
      <w:r w:rsidR="00DD3C52" w:rsidRPr="00AE2BA1">
        <w:rPr>
          <w:rFonts w:ascii="Arial" w:hAnsi="Arial" w:cs="Arial"/>
          <w:snapToGrid w:val="0"/>
          <w:sz w:val="24"/>
        </w:rPr>
        <w:t xml:space="preserve"> </w:t>
      </w:r>
      <w:r w:rsidR="00A868B2">
        <w:rPr>
          <w:rFonts w:ascii="Arial" w:hAnsi="Arial" w:cs="Arial"/>
          <w:snapToGrid w:val="0"/>
          <w:sz w:val="24"/>
        </w:rPr>
        <w:t>…………..</w:t>
      </w: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326884">
        <w:rPr>
          <w:rFonts w:ascii="Arial" w:hAnsi="Arial" w:cs="Arial"/>
          <w:snapToGrid w:val="0"/>
          <w:sz w:val="24"/>
        </w:rPr>
        <w:t>F.to</w:t>
      </w:r>
      <w:proofErr w:type="gramStart"/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r w:rsidR="00452F27" w:rsidRPr="00AE2BA1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AE2BA1">
        <w:rPr>
          <w:rFonts w:ascii="Arial" w:hAnsi="Arial" w:cs="Arial"/>
          <w:snapToGrid w:val="0"/>
          <w:sz w:val="24"/>
        </w:rPr>
        <w:t xml:space="preserve"> 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326884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326884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326884">
        <w:rPr>
          <w:rFonts w:ascii="Arial" w:hAnsi="Arial" w:cs="Arial"/>
          <w:snapToGrid w:val="0"/>
          <w:sz w:val="24"/>
        </w:rPr>
        <w:instrText xml:space="preserve"> FORMDROPDOWN </w:instrText>
      </w:r>
      <w:r w:rsidR="00326884">
        <w:rPr>
          <w:rFonts w:ascii="Arial" w:hAnsi="Arial" w:cs="Arial"/>
          <w:snapToGrid w:val="0"/>
          <w:sz w:val="24"/>
        </w:rPr>
      </w:r>
      <w:r w:rsidR="00326884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326884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326884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326884" w:rsidRDefault="00326884" w:rsidP="003268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  <w:bookmarkStart w:id="4" w:name="_GoBack"/>
      <w:bookmarkEnd w:id="4"/>
    </w:p>
    <w:p w:rsidR="00326884" w:rsidRPr="006663A8" w:rsidRDefault="00326884" w:rsidP="0032688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326884" w:rsidRPr="006663A8" w:rsidRDefault="00326884" w:rsidP="0032688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326884" w:rsidRPr="006663A8" w:rsidRDefault="00326884" w:rsidP="0032688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452F27" w:rsidRPr="00326884" w:rsidRDefault="00452F27" w:rsidP="00326884">
      <w:pPr>
        <w:jc w:val="center"/>
        <w:rPr>
          <w:rFonts w:ascii="Arial" w:hAnsi="Arial" w:cs="Arial"/>
          <w:sz w:val="24"/>
        </w:rPr>
      </w:pPr>
    </w:p>
    <w:sectPr w:rsidR="00452F27" w:rsidRPr="00326884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7"/>
  </w:num>
  <w:num w:numId="5">
    <w:abstractNumId w:val="34"/>
  </w:num>
  <w:num w:numId="6">
    <w:abstractNumId w:val="11"/>
  </w:num>
  <w:num w:numId="7">
    <w:abstractNumId w:val="0"/>
  </w:num>
  <w:num w:numId="8">
    <w:abstractNumId w:val="25"/>
  </w:num>
  <w:num w:numId="9">
    <w:abstractNumId w:val="21"/>
  </w:num>
  <w:num w:numId="10">
    <w:abstractNumId w:val="12"/>
  </w:num>
  <w:num w:numId="11">
    <w:abstractNumId w:val="22"/>
  </w:num>
  <w:num w:numId="12">
    <w:abstractNumId w:val="30"/>
  </w:num>
  <w:num w:numId="13">
    <w:abstractNumId w:val="29"/>
  </w:num>
  <w:num w:numId="14">
    <w:abstractNumId w:val="27"/>
  </w:num>
  <w:num w:numId="15">
    <w:abstractNumId w:val="8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31"/>
  </w:num>
  <w:num w:numId="21">
    <w:abstractNumId w:val="33"/>
  </w:num>
  <w:num w:numId="22">
    <w:abstractNumId w:val="13"/>
  </w:num>
  <w:num w:numId="23">
    <w:abstractNumId w:val="26"/>
  </w:num>
  <w:num w:numId="24">
    <w:abstractNumId w:val="9"/>
  </w:num>
  <w:num w:numId="25">
    <w:abstractNumId w:val="16"/>
  </w:num>
  <w:num w:numId="26">
    <w:abstractNumId w:val="18"/>
  </w:num>
  <w:num w:numId="27">
    <w:abstractNumId w:val="28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76940"/>
    <w:rsid w:val="000A6F0F"/>
    <w:rsid w:val="000B3CDA"/>
    <w:rsid w:val="000C2DC0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59A3"/>
    <w:rsid w:val="00162910"/>
    <w:rsid w:val="00173839"/>
    <w:rsid w:val="00183817"/>
    <w:rsid w:val="001B7E9D"/>
    <w:rsid w:val="001E1956"/>
    <w:rsid w:val="001E204B"/>
    <w:rsid w:val="001E3971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2DEF"/>
    <w:rsid w:val="00326884"/>
    <w:rsid w:val="003565EB"/>
    <w:rsid w:val="00363A51"/>
    <w:rsid w:val="00372482"/>
    <w:rsid w:val="003B0DF8"/>
    <w:rsid w:val="003D575D"/>
    <w:rsid w:val="003D6CED"/>
    <w:rsid w:val="003E40E8"/>
    <w:rsid w:val="003E67E9"/>
    <w:rsid w:val="003F1652"/>
    <w:rsid w:val="003F5F49"/>
    <w:rsid w:val="00452F27"/>
    <w:rsid w:val="0045407E"/>
    <w:rsid w:val="00467D8A"/>
    <w:rsid w:val="00471CE1"/>
    <w:rsid w:val="00487431"/>
    <w:rsid w:val="00495290"/>
    <w:rsid w:val="004A6490"/>
    <w:rsid w:val="004A65E2"/>
    <w:rsid w:val="004B17DC"/>
    <w:rsid w:val="004C6AD8"/>
    <w:rsid w:val="004E2411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C1CF7"/>
    <w:rsid w:val="006C465B"/>
    <w:rsid w:val="006D1426"/>
    <w:rsid w:val="006D46AB"/>
    <w:rsid w:val="0073296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533F9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1ED9"/>
    <w:rsid w:val="00AB30C7"/>
    <w:rsid w:val="00AD41E1"/>
    <w:rsid w:val="00AD79B5"/>
    <w:rsid w:val="00AE2BA1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6E4A"/>
    <w:rsid w:val="00C345F8"/>
    <w:rsid w:val="00C43371"/>
    <w:rsid w:val="00C533DE"/>
    <w:rsid w:val="00C654F0"/>
    <w:rsid w:val="00CA3594"/>
    <w:rsid w:val="00CD059B"/>
    <w:rsid w:val="00CD3792"/>
    <w:rsid w:val="00CE4ECE"/>
    <w:rsid w:val="00CF14F7"/>
    <w:rsid w:val="00D0232C"/>
    <w:rsid w:val="00D031DA"/>
    <w:rsid w:val="00D04C38"/>
    <w:rsid w:val="00D110D1"/>
    <w:rsid w:val="00D25787"/>
    <w:rsid w:val="00D27E80"/>
    <w:rsid w:val="00D3386F"/>
    <w:rsid w:val="00D43A93"/>
    <w:rsid w:val="00D475D9"/>
    <w:rsid w:val="00D5344D"/>
    <w:rsid w:val="00D60EF8"/>
    <w:rsid w:val="00D85B80"/>
    <w:rsid w:val="00D9618E"/>
    <w:rsid w:val="00DB432E"/>
    <w:rsid w:val="00DD3C52"/>
    <w:rsid w:val="00E039EF"/>
    <w:rsid w:val="00E05B2C"/>
    <w:rsid w:val="00E20F43"/>
    <w:rsid w:val="00E32E56"/>
    <w:rsid w:val="00E35C0B"/>
    <w:rsid w:val="00E53883"/>
    <w:rsid w:val="00E5551E"/>
    <w:rsid w:val="00E729FC"/>
    <w:rsid w:val="00E95E25"/>
    <w:rsid w:val="00EB263B"/>
    <w:rsid w:val="00ED057F"/>
    <w:rsid w:val="00ED4FAB"/>
    <w:rsid w:val="00F165C3"/>
    <w:rsid w:val="00F21A37"/>
    <w:rsid w:val="00F66903"/>
    <w:rsid w:val="00F706C8"/>
    <w:rsid w:val="00FA6910"/>
    <w:rsid w:val="00FC5F25"/>
    <w:rsid w:val="00FD00A0"/>
    <w:rsid w:val="00FD0277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88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88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8A07-C7B1-47B8-B603-83DD549F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2017-04-15T06:49:00Z</cp:lastPrinted>
  <dcterms:created xsi:type="dcterms:W3CDTF">2017-04-15T06:47:00Z</dcterms:created>
  <dcterms:modified xsi:type="dcterms:W3CDTF">2017-04-15T06:50:00Z</dcterms:modified>
</cp:coreProperties>
</file>